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A00" w14:textId="0EFE4F1C" w:rsidR="004F4578" w:rsidRPr="0096123D" w:rsidRDefault="005038CC" w:rsidP="005038CC">
      <w:pPr>
        <w:spacing w:after="0" w:line="360" w:lineRule="auto"/>
        <w:jc w:val="both"/>
        <w:rPr>
          <w:rFonts w:cstheme="minorHAnsi"/>
          <w:b/>
          <w:bCs/>
          <w:sz w:val="24"/>
          <w:szCs w:val="24"/>
        </w:rPr>
      </w:pPr>
      <w:r w:rsidRPr="0096123D">
        <w:rPr>
          <w:rFonts w:cstheme="minorHAnsi"/>
          <w:b/>
          <w:bCs/>
          <w:sz w:val="24"/>
          <w:szCs w:val="24"/>
        </w:rPr>
        <w:t>ΘΕΜΑ 4</w:t>
      </w:r>
      <w:r w:rsidRPr="0096123D">
        <w:rPr>
          <w:rFonts w:cstheme="minorHAnsi"/>
          <w:b/>
          <w:bCs/>
          <w:sz w:val="24"/>
          <w:szCs w:val="24"/>
          <w:vertAlign w:val="superscript"/>
        </w:rPr>
        <w:t>Ο</w:t>
      </w:r>
    </w:p>
    <w:p w14:paraId="12FFEF94" w14:textId="74EF5773" w:rsidR="00862CDF" w:rsidRDefault="00862CDF" w:rsidP="00862CDF">
      <w:pPr>
        <w:spacing w:after="0" w:line="360" w:lineRule="auto"/>
        <w:jc w:val="both"/>
        <w:rPr>
          <w:rFonts w:cstheme="minorHAnsi"/>
          <w:b/>
          <w:bCs/>
          <w:sz w:val="24"/>
          <w:szCs w:val="24"/>
        </w:rPr>
      </w:pPr>
      <w:r>
        <w:rPr>
          <w:rFonts w:cstheme="minorHAnsi"/>
          <w:sz w:val="24"/>
          <w:szCs w:val="24"/>
        </w:rPr>
        <w:t>Δίνεται ότι</w:t>
      </w:r>
      <w:r w:rsidRPr="00E0022C">
        <w:rPr>
          <w:rFonts w:cstheme="minorHAnsi"/>
          <w:sz w:val="24"/>
          <w:szCs w:val="24"/>
        </w:rPr>
        <w:t xml:space="preserve"> </w:t>
      </w:r>
      <w:r>
        <w:rPr>
          <w:rFonts w:cstheme="minorHAnsi"/>
          <w:sz w:val="24"/>
          <w:szCs w:val="24"/>
        </w:rPr>
        <w:t xml:space="preserve">για ένα «αγαθό Χ» </w:t>
      </w:r>
      <w:r w:rsidRPr="00E0022C">
        <w:rPr>
          <w:rFonts w:cstheme="minorHAnsi"/>
          <w:sz w:val="24"/>
          <w:szCs w:val="24"/>
        </w:rPr>
        <w:t xml:space="preserve">οι συναρτήσεις </w:t>
      </w:r>
      <w:r>
        <w:rPr>
          <w:rFonts w:cstheme="minorHAnsi"/>
          <w:sz w:val="24"/>
          <w:szCs w:val="24"/>
        </w:rPr>
        <w:t xml:space="preserve">αγοραίας </w:t>
      </w:r>
      <w:r w:rsidRPr="00E0022C">
        <w:rPr>
          <w:rFonts w:cstheme="minorHAnsi"/>
          <w:sz w:val="24"/>
          <w:szCs w:val="24"/>
        </w:rPr>
        <w:t xml:space="preserve">ζήτησης και προσφοράς </w:t>
      </w:r>
      <w:r>
        <w:rPr>
          <w:rFonts w:cstheme="minorHAnsi"/>
          <w:sz w:val="24"/>
          <w:szCs w:val="24"/>
        </w:rPr>
        <w:t>είναι</w:t>
      </w:r>
      <w:r w:rsidRPr="00E0022C">
        <w:rPr>
          <w:rFonts w:cstheme="minorHAnsi"/>
          <w:sz w:val="24"/>
          <w:szCs w:val="24"/>
        </w:rPr>
        <w:t xml:space="preserve"> </w:t>
      </w:r>
      <w:r>
        <w:rPr>
          <w:rFonts w:cstheme="minorHAnsi"/>
          <w:sz w:val="24"/>
          <w:szCs w:val="24"/>
        </w:rPr>
        <w:t xml:space="preserve">οι γραμμικές </w:t>
      </w:r>
      <w:r w:rsidRPr="00E0022C">
        <w:rPr>
          <w:rFonts w:cstheme="minorHAnsi"/>
          <w:sz w:val="24"/>
          <w:szCs w:val="24"/>
        </w:rPr>
        <w:t>Q</w:t>
      </w:r>
      <w:r w:rsidRPr="005679CA">
        <w:rPr>
          <w:rFonts w:cstheme="minorHAnsi"/>
          <w:sz w:val="24"/>
          <w:szCs w:val="24"/>
          <w:vertAlign w:val="subscript"/>
        </w:rPr>
        <w:t>D</w:t>
      </w:r>
      <w:r w:rsidRPr="00E0022C">
        <w:rPr>
          <w:rFonts w:cstheme="minorHAnsi"/>
          <w:sz w:val="24"/>
          <w:szCs w:val="24"/>
        </w:rPr>
        <w:t xml:space="preserve"> = </w:t>
      </w:r>
      <w:r>
        <w:rPr>
          <w:rFonts w:cstheme="minorHAnsi"/>
          <w:sz w:val="24"/>
          <w:szCs w:val="24"/>
        </w:rPr>
        <w:t>7</w:t>
      </w:r>
      <w:r w:rsidRPr="00E0022C">
        <w:rPr>
          <w:rFonts w:cstheme="minorHAnsi"/>
          <w:sz w:val="24"/>
          <w:szCs w:val="24"/>
        </w:rPr>
        <w:t>00 - 10Ρ και</w:t>
      </w:r>
      <w:r>
        <w:rPr>
          <w:rFonts w:cstheme="minorHAnsi"/>
          <w:sz w:val="24"/>
          <w:szCs w:val="24"/>
        </w:rPr>
        <w:t xml:space="preserve"> </w:t>
      </w:r>
      <w:bookmarkStart w:id="0" w:name="_Hlk129026346"/>
      <w:r w:rsidRPr="00E0022C">
        <w:rPr>
          <w:rFonts w:cstheme="minorHAnsi"/>
          <w:sz w:val="24"/>
          <w:szCs w:val="24"/>
        </w:rPr>
        <w:t>Q</w:t>
      </w:r>
      <w:r w:rsidRPr="00481504">
        <w:rPr>
          <w:rFonts w:cstheme="minorHAnsi"/>
          <w:sz w:val="24"/>
          <w:szCs w:val="24"/>
          <w:vertAlign w:val="subscript"/>
        </w:rPr>
        <w:t>S</w:t>
      </w:r>
      <w:r w:rsidRPr="00E0022C">
        <w:rPr>
          <w:rFonts w:cstheme="minorHAnsi"/>
          <w:sz w:val="24"/>
          <w:szCs w:val="24"/>
        </w:rPr>
        <w:t xml:space="preserve"> = </w:t>
      </w:r>
      <w:r>
        <w:rPr>
          <w:rFonts w:cstheme="minorHAnsi"/>
          <w:sz w:val="24"/>
          <w:szCs w:val="24"/>
        </w:rPr>
        <w:t xml:space="preserve">- </w:t>
      </w:r>
      <w:r w:rsidRPr="00E0022C">
        <w:rPr>
          <w:rFonts w:cstheme="minorHAnsi"/>
          <w:sz w:val="24"/>
          <w:szCs w:val="24"/>
        </w:rPr>
        <w:t xml:space="preserve">400 + </w:t>
      </w:r>
      <w:r>
        <w:rPr>
          <w:rFonts w:cstheme="minorHAnsi"/>
          <w:sz w:val="24"/>
          <w:szCs w:val="24"/>
        </w:rPr>
        <w:t>40</w:t>
      </w:r>
      <w:r w:rsidRPr="00E0022C">
        <w:rPr>
          <w:rFonts w:cstheme="minorHAnsi"/>
          <w:sz w:val="24"/>
          <w:szCs w:val="24"/>
        </w:rPr>
        <w:t xml:space="preserve">Ρ </w:t>
      </w:r>
      <w:bookmarkEnd w:id="0"/>
      <w:r w:rsidRPr="00E0022C">
        <w:rPr>
          <w:rFonts w:cstheme="minorHAnsi"/>
          <w:sz w:val="24"/>
          <w:szCs w:val="24"/>
        </w:rPr>
        <w:t>αντίστοιχα.</w:t>
      </w:r>
    </w:p>
    <w:p w14:paraId="56D1FA8F" w14:textId="74C7F007" w:rsidR="00862CDF" w:rsidRPr="00C67933" w:rsidRDefault="00862CDF" w:rsidP="00862CDF">
      <w:pPr>
        <w:spacing w:after="0" w:line="360" w:lineRule="auto"/>
        <w:jc w:val="both"/>
        <w:rPr>
          <w:rFonts w:cstheme="minorHAnsi"/>
          <w:b/>
          <w:bCs/>
          <w:sz w:val="24"/>
          <w:szCs w:val="24"/>
        </w:rPr>
      </w:pPr>
      <w:r w:rsidRPr="00C5361D">
        <w:rPr>
          <w:rFonts w:cstheme="minorHAnsi"/>
          <w:b/>
          <w:bCs/>
          <w:sz w:val="24"/>
          <w:szCs w:val="24"/>
        </w:rPr>
        <w:t>α)</w:t>
      </w:r>
      <w:r w:rsidRPr="00C67933">
        <w:rPr>
          <w:rFonts w:cstheme="minorHAnsi"/>
          <w:sz w:val="24"/>
          <w:szCs w:val="24"/>
        </w:rPr>
        <w:t xml:space="preserve"> </w:t>
      </w:r>
      <w:r w:rsidRPr="00E82F35">
        <w:rPr>
          <w:rFonts w:cstheme="minorHAnsi"/>
          <w:sz w:val="24"/>
          <w:szCs w:val="24"/>
        </w:rPr>
        <w:t xml:space="preserve">Να </w:t>
      </w:r>
      <w:r w:rsidR="0089570B">
        <w:rPr>
          <w:rFonts w:cstheme="minorHAnsi"/>
          <w:sz w:val="24"/>
          <w:szCs w:val="24"/>
        </w:rPr>
        <w:t>υπολογίσετε την</w:t>
      </w:r>
      <w:r>
        <w:rPr>
          <w:rFonts w:cstheme="minorHAnsi"/>
          <w:sz w:val="24"/>
          <w:szCs w:val="24"/>
        </w:rPr>
        <w:t xml:space="preserve"> τιμή και </w:t>
      </w:r>
      <w:r w:rsidR="0089570B">
        <w:rPr>
          <w:rFonts w:cstheme="minorHAnsi"/>
          <w:sz w:val="24"/>
          <w:szCs w:val="24"/>
        </w:rPr>
        <w:t>τ</w:t>
      </w:r>
      <w:r>
        <w:rPr>
          <w:rFonts w:cstheme="minorHAnsi"/>
          <w:sz w:val="24"/>
          <w:szCs w:val="24"/>
        </w:rPr>
        <w:t>η</w:t>
      </w:r>
      <w:r w:rsidR="0089570B">
        <w:rPr>
          <w:rFonts w:cstheme="minorHAnsi"/>
          <w:sz w:val="24"/>
          <w:szCs w:val="24"/>
        </w:rPr>
        <w:t>ν</w:t>
      </w:r>
      <w:r>
        <w:rPr>
          <w:rFonts w:cstheme="minorHAnsi"/>
          <w:sz w:val="24"/>
          <w:szCs w:val="24"/>
        </w:rPr>
        <w:t xml:space="preserve"> ποσότητα ισορροπίας του αγαθού.</w:t>
      </w:r>
      <w:r w:rsidR="0089570B">
        <w:rPr>
          <w:rFonts w:cstheme="minorHAnsi"/>
          <w:sz w:val="24"/>
          <w:szCs w:val="24"/>
        </w:rPr>
        <w:t xml:space="preserve"> </w:t>
      </w:r>
      <w:r>
        <w:rPr>
          <w:rFonts w:cstheme="minorHAnsi"/>
          <w:sz w:val="24"/>
          <w:szCs w:val="24"/>
        </w:rPr>
        <w:tab/>
        <w:t xml:space="preserve">           </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14:paraId="47CB3BB0" w14:textId="0A8A420D" w:rsidR="00862CDF" w:rsidRPr="005C190A" w:rsidRDefault="00862CDF" w:rsidP="00184102">
      <w:pPr>
        <w:spacing w:after="0" w:line="360" w:lineRule="auto"/>
        <w:jc w:val="both"/>
        <w:rPr>
          <w:rFonts w:cstheme="minorHAnsi"/>
          <w:sz w:val="24"/>
          <w:szCs w:val="24"/>
        </w:rPr>
      </w:pPr>
      <w:r w:rsidRPr="00D92F74">
        <w:rPr>
          <w:rFonts w:cstheme="minorHAnsi"/>
          <w:b/>
          <w:bCs/>
          <w:sz w:val="24"/>
          <w:szCs w:val="24"/>
        </w:rPr>
        <w:t>β)</w:t>
      </w:r>
      <w:r>
        <w:rPr>
          <w:rFonts w:cstheme="minorHAnsi"/>
          <w:b/>
          <w:bCs/>
          <w:sz w:val="24"/>
          <w:szCs w:val="24"/>
        </w:rPr>
        <w:t xml:space="preserve"> </w:t>
      </w:r>
      <w:r>
        <w:rPr>
          <w:rFonts w:cstheme="minorHAnsi"/>
          <w:sz w:val="24"/>
          <w:szCs w:val="24"/>
        </w:rPr>
        <w:t xml:space="preserve">Μετά από μία </w:t>
      </w:r>
      <w:bookmarkStart w:id="1" w:name="_Hlk129025446"/>
      <w:r>
        <w:rPr>
          <w:rFonts w:cstheme="minorHAnsi"/>
          <w:sz w:val="24"/>
          <w:szCs w:val="24"/>
        </w:rPr>
        <w:t xml:space="preserve">αύξηση της τιμής του </w:t>
      </w:r>
      <w:r w:rsidR="00062EB4">
        <w:rPr>
          <w:rFonts w:cstheme="minorHAnsi"/>
          <w:sz w:val="24"/>
          <w:szCs w:val="24"/>
        </w:rPr>
        <w:t xml:space="preserve">σχετιζόμενου </w:t>
      </w:r>
      <w:r>
        <w:rPr>
          <w:rFonts w:cstheme="minorHAnsi"/>
          <w:sz w:val="24"/>
          <w:szCs w:val="24"/>
        </w:rPr>
        <w:t xml:space="preserve">«αγαθού Ψ», η ζήτηση του «αγαθού Χ» αυξήθηκε </w:t>
      </w:r>
      <w:bookmarkEnd w:id="1"/>
      <w:r>
        <w:rPr>
          <w:rFonts w:cstheme="minorHAnsi"/>
          <w:sz w:val="24"/>
          <w:szCs w:val="24"/>
        </w:rPr>
        <w:t xml:space="preserve">κατά 50%. Αφού πρώτα εξηγήσετε εάν τα αγαθά Χ και Ψ είναι μεταξύ τους υποκατάστατα ή συμπληρωματικά (μονάδες 2), στη συνέχεια να βρείτε τη νέα </w:t>
      </w:r>
      <w:r w:rsidR="00C443CA">
        <w:rPr>
          <w:rFonts w:cstheme="minorHAnsi"/>
          <w:sz w:val="24"/>
          <w:szCs w:val="24"/>
        </w:rPr>
        <w:t>συνάρτηση</w:t>
      </w:r>
      <w:r>
        <w:rPr>
          <w:rFonts w:cstheme="minorHAnsi"/>
          <w:sz w:val="24"/>
          <w:szCs w:val="24"/>
        </w:rPr>
        <w:t xml:space="preserve"> ζήτησης.</w:t>
      </w:r>
      <w:r w:rsidR="00184102" w:rsidRPr="00184102">
        <w:rPr>
          <w:rFonts w:cstheme="minorHAnsi"/>
          <w:sz w:val="24"/>
          <w:szCs w:val="24"/>
        </w:rPr>
        <w:t xml:space="preserve"> </w:t>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Pr>
          <w:rFonts w:cstheme="minorHAnsi"/>
          <w:sz w:val="24"/>
          <w:szCs w:val="24"/>
        </w:rPr>
        <w:tab/>
      </w:r>
      <w:r w:rsidR="00184102" w:rsidRPr="00184102">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14:paraId="37ECB862" w14:textId="5E691502" w:rsidR="00862CDF" w:rsidRPr="00117C83" w:rsidRDefault="00862CDF" w:rsidP="00D81F89">
      <w:pPr>
        <w:spacing w:after="0" w:line="36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bookmarkStart w:id="2" w:name="_Hlk129025627"/>
      <w:r w:rsidRPr="00C76E88">
        <w:rPr>
          <w:rFonts w:cstheme="minorHAnsi"/>
          <w:sz w:val="24"/>
          <w:szCs w:val="24"/>
        </w:rPr>
        <w:t xml:space="preserve">Μετά από </w:t>
      </w:r>
      <w:r>
        <w:rPr>
          <w:rFonts w:cstheme="minorHAnsi"/>
          <w:sz w:val="24"/>
          <w:szCs w:val="24"/>
        </w:rPr>
        <w:t xml:space="preserve">μεταβολή στις αμοιβές των συντελεστών παραγωγής, </w:t>
      </w:r>
      <w:r w:rsidRPr="00C76E88">
        <w:rPr>
          <w:rFonts w:cstheme="minorHAnsi"/>
          <w:sz w:val="24"/>
          <w:szCs w:val="24"/>
        </w:rPr>
        <w:t xml:space="preserve"> η </w:t>
      </w:r>
      <w:r>
        <w:rPr>
          <w:rFonts w:cstheme="minorHAnsi"/>
          <w:sz w:val="24"/>
          <w:szCs w:val="24"/>
        </w:rPr>
        <w:t>προσφορά</w:t>
      </w:r>
      <w:r w:rsidRPr="00C76E88">
        <w:rPr>
          <w:rFonts w:cstheme="minorHAnsi"/>
          <w:sz w:val="24"/>
          <w:szCs w:val="24"/>
        </w:rPr>
        <w:t xml:space="preserve"> του «αγαθού Χ» </w:t>
      </w:r>
      <w:r>
        <w:rPr>
          <w:rFonts w:cstheme="minorHAnsi"/>
          <w:sz w:val="24"/>
          <w:szCs w:val="24"/>
        </w:rPr>
        <w:t>μειώ</w:t>
      </w:r>
      <w:r w:rsidRPr="00C76E88">
        <w:rPr>
          <w:rFonts w:cstheme="minorHAnsi"/>
          <w:sz w:val="24"/>
          <w:szCs w:val="24"/>
        </w:rPr>
        <w:t xml:space="preserve">θηκε κατά </w:t>
      </w:r>
      <w:r>
        <w:rPr>
          <w:rFonts w:cstheme="minorHAnsi"/>
          <w:sz w:val="24"/>
          <w:szCs w:val="24"/>
        </w:rPr>
        <w:t>25</w:t>
      </w:r>
      <w:r w:rsidRPr="00C76E88">
        <w:rPr>
          <w:rFonts w:cstheme="minorHAnsi"/>
          <w:sz w:val="24"/>
          <w:szCs w:val="24"/>
        </w:rPr>
        <w:t xml:space="preserve">%. </w:t>
      </w:r>
      <w:bookmarkEnd w:id="2"/>
      <w:r w:rsidRPr="00C76E88">
        <w:rPr>
          <w:rFonts w:cstheme="minorHAnsi"/>
          <w:sz w:val="24"/>
          <w:szCs w:val="24"/>
        </w:rPr>
        <w:t xml:space="preserve">Αφού πρώτα εξηγήσετε εάν </w:t>
      </w:r>
      <w:r>
        <w:rPr>
          <w:rFonts w:cstheme="minorHAnsi"/>
          <w:sz w:val="24"/>
          <w:szCs w:val="24"/>
        </w:rPr>
        <w:t xml:space="preserve">οι αμοιβές των συντελεστών που χρησιμοποιούνται στην παραγωγή του αγαθού </w:t>
      </w:r>
      <w:r w:rsidRPr="00C76E88">
        <w:rPr>
          <w:rFonts w:cstheme="minorHAnsi"/>
          <w:sz w:val="24"/>
          <w:szCs w:val="24"/>
        </w:rPr>
        <w:t xml:space="preserve">Χ </w:t>
      </w:r>
      <w:r>
        <w:rPr>
          <w:rFonts w:cstheme="minorHAnsi"/>
          <w:sz w:val="24"/>
          <w:szCs w:val="24"/>
        </w:rPr>
        <w:t xml:space="preserve">αυξήθηκαν </w:t>
      </w:r>
      <w:r w:rsidRPr="00C76E88">
        <w:rPr>
          <w:rFonts w:cstheme="minorHAnsi"/>
          <w:sz w:val="24"/>
          <w:szCs w:val="24"/>
        </w:rPr>
        <w:t xml:space="preserve">ή </w:t>
      </w:r>
      <w:r>
        <w:rPr>
          <w:rFonts w:cstheme="minorHAnsi"/>
          <w:sz w:val="24"/>
          <w:szCs w:val="24"/>
        </w:rPr>
        <w:t>μειώθηκαν (μονάδες 2)</w:t>
      </w:r>
      <w:r w:rsidRPr="00C76E88">
        <w:rPr>
          <w:rFonts w:cstheme="minorHAnsi"/>
          <w:sz w:val="24"/>
          <w:szCs w:val="24"/>
        </w:rPr>
        <w:t xml:space="preserve">, στη συνέχεια να βρείτε τη νέα </w:t>
      </w:r>
      <w:r w:rsidR="00C443CA">
        <w:rPr>
          <w:rFonts w:cstheme="minorHAnsi"/>
          <w:sz w:val="24"/>
          <w:szCs w:val="24"/>
        </w:rPr>
        <w:t>συνάρτηση</w:t>
      </w:r>
      <w:r w:rsidRPr="00C76E88">
        <w:rPr>
          <w:rFonts w:cstheme="minorHAnsi"/>
          <w:sz w:val="24"/>
          <w:szCs w:val="24"/>
        </w:rPr>
        <w:t xml:space="preserve"> </w:t>
      </w:r>
      <w:r>
        <w:rPr>
          <w:rFonts w:cstheme="minorHAnsi"/>
          <w:sz w:val="24"/>
          <w:szCs w:val="24"/>
        </w:rPr>
        <w:t>προσφοράς</w:t>
      </w:r>
      <w:r w:rsidRPr="00C76E88">
        <w:rPr>
          <w:rFonts w:cstheme="minorHAnsi"/>
          <w:sz w:val="24"/>
          <w:szCs w:val="24"/>
        </w:rPr>
        <w:t xml:space="preserve">. </w:t>
      </w:r>
      <w:r w:rsidR="00D81F89">
        <w:rPr>
          <w:rFonts w:cstheme="minorHAnsi"/>
          <w:sz w:val="24"/>
          <w:szCs w:val="24"/>
        </w:rPr>
        <w:tab/>
      </w:r>
      <w:r w:rsidR="00D81F89">
        <w:rPr>
          <w:rFonts w:cstheme="minorHAnsi"/>
          <w:sz w:val="24"/>
          <w:szCs w:val="24"/>
        </w:rPr>
        <w:tab/>
      </w:r>
      <w:r w:rsidR="00D81F89">
        <w:rPr>
          <w:rFonts w:cstheme="minorHAnsi"/>
          <w:sz w:val="24"/>
          <w:szCs w:val="24"/>
        </w:rPr>
        <w:tab/>
      </w:r>
      <w:r w:rsidR="00D81F89">
        <w:rPr>
          <w:rFonts w:cstheme="minorHAnsi"/>
          <w:sz w:val="24"/>
          <w:szCs w:val="24"/>
        </w:rPr>
        <w:tab/>
        <w:t xml:space="preserve">           </w:t>
      </w:r>
      <w:r w:rsidRPr="00C5361D">
        <w:rPr>
          <w:rFonts w:cstheme="minorHAnsi"/>
          <w:b/>
          <w:bCs/>
          <w:sz w:val="24"/>
          <w:szCs w:val="24"/>
        </w:rPr>
        <w:t xml:space="preserve">(Μονάδες </w:t>
      </w:r>
      <w:r>
        <w:rPr>
          <w:rFonts w:cstheme="minorHAnsi"/>
          <w:b/>
          <w:bCs/>
          <w:sz w:val="24"/>
          <w:szCs w:val="24"/>
        </w:rPr>
        <w:t>6</w:t>
      </w:r>
      <w:r w:rsidRPr="00C5361D">
        <w:rPr>
          <w:rFonts w:cstheme="minorHAnsi"/>
          <w:b/>
          <w:bCs/>
          <w:sz w:val="24"/>
          <w:szCs w:val="24"/>
        </w:rPr>
        <w:t>)</w:t>
      </w:r>
    </w:p>
    <w:p w14:paraId="7B23EC05" w14:textId="43ADD114" w:rsidR="00862CDF" w:rsidRPr="00C67933" w:rsidRDefault="00862CDF" w:rsidP="003706F0">
      <w:pPr>
        <w:spacing w:after="0" w:line="36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E82F35">
        <w:rPr>
          <w:rFonts w:cstheme="minorHAnsi"/>
          <w:sz w:val="24"/>
          <w:szCs w:val="24"/>
        </w:rPr>
        <w:t xml:space="preserve">Να </w:t>
      </w:r>
      <w:r w:rsidR="00D81F89">
        <w:rPr>
          <w:rFonts w:cstheme="minorHAnsi"/>
          <w:sz w:val="24"/>
          <w:szCs w:val="24"/>
        </w:rPr>
        <w:t>υπολογίσετε</w:t>
      </w:r>
      <w:r>
        <w:rPr>
          <w:rFonts w:cstheme="minorHAnsi"/>
          <w:sz w:val="24"/>
          <w:szCs w:val="24"/>
        </w:rPr>
        <w:t xml:space="preserve"> </w:t>
      </w:r>
      <w:r w:rsidR="00D81F89">
        <w:rPr>
          <w:rFonts w:cstheme="minorHAnsi"/>
          <w:sz w:val="24"/>
          <w:szCs w:val="24"/>
        </w:rPr>
        <w:t>τ</w:t>
      </w:r>
      <w:r>
        <w:rPr>
          <w:rFonts w:cstheme="minorHAnsi"/>
          <w:sz w:val="24"/>
          <w:szCs w:val="24"/>
        </w:rPr>
        <w:t xml:space="preserve">η νέα τιμή και </w:t>
      </w:r>
      <w:r w:rsidR="00663DEE">
        <w:rPr>
          <w:rFonts w:cstheme="minorHAnsi"/>
          <w:sz w:val="24"/>
          <w:szCs w:val="24"/>
        </w:rPr>
        <w:t xml:space="preserve">τη νέα </w:t>
      </w:r>
      <w:r>
        <w:rPr>
          <w:rFonts w:cstheme="minorHAnsi"/>
          <w:sz w:val="24"/>
          <w:szCs w:val="24"/>
        </w:rPr>
        <w:t>ποσότητα ισορροπίας του αγαθού</w:t>
      </w:r>
      <w:r w:rsidR="00663DEE">
        <w:rPr>
          <w:rFonts w:cstheme="minorHAnsi"/>
          <w:sz w:val="24"/>
          <w:szCs w:val="24"/>
        </w:rPr>
        <w:t xml:space="preserve"> μετά τις μεταβολές της ζήτησης και της προσφοράς</w:t>
      </w:r>
      <w:r>
        <w:rPr>
          <w:rFonts w:cstheme="minorHAnsi"/>
          <w:sz w:val="24"/>
          <w:szCs w:val="24"/>
        </w:rPr>
        <w:t>.</w:t>
      </w:r>
      <w:r w:rsidR="003706F0">
        <w:rPr>
          <w:rFonts w:cstheme="minorHAnsi"/>
          <w:sz w:val="24"/>
          <w:szCs w:val="24"/>
        </w:rPr>
        <w:t xml:space="preserve"> </w:t>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t xml:space="preserve">           </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14:paraId="3ECC424B" w14:textId="4DB3FF11" w:rsidR="00862CDF" w:rsidRPr="00C67933" w:rsidRDefault="00862CDF" w:rsidP="003706F0">
      <w:pPr>
        <w:spacing w:after="0" w:line="36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w:t>
      </w:r>
      <w:r w:rsidRPr="00E82F35">
        <w:rPr>
          <w:rFonts w:cstheme="minorHAnsi"/>
          <w:sz w:val="24"/>
          <w:szCs w:val="24"/>
        </w:rPr>
        <w:t xml:space="preserve">Να </w:t>
      </w:r>
      <w:r>
        <w:rPr>
          <w:rFonts w:cstheme="minorHAnsi"/>
          <w:sz w:val="24"/>
          <w:szCs w:val="24"/>
        </w:rPr>
        <w:t xml:space="preserve">απεικονίσετε </w:t>
      </w:r>
      <w:r w:rsidR="008306FA">
        <w:rPr>
          <w:rFonts w:cstheme="minorHAnsi"/>
          <w:sz w:val="24"/>
          <w:szCs w:val="24"/>
        </w:rPr>
        <w:t>τις</w:t>
      </w:r>
      <w:r>
        <w:rPr>
          <w:rFonts w:cstheme="minorHAnsi"/>
          <w:sz w:val="24"/>
          <w:szCs w:val="24"/>
        </w:rPr>
        <w:t xml:space="preserve"> αρχικ</w:t>
      </w:r>
      <w:r w:rsidR="008306FA">
        <w:rPr>
          <w:rFonts w:cstheme="minorHAnsi"/>
          <w:sz w:val="24"/>
          <w:szCs w:val="24"/>
        </w:rPr>
        <w:t>ές</w:t>
      </w:r>
      <w:r>
        <w:rPr>
          <w:rFonts w:cstheme="minorHAnsi"/>
          <w:sz w:val="24"/>
          <w:szCs w:val="24"/>
        </w:rPr>
        <w:t xml:space="preserve"> και τ</w:t>
      </w:r>
      <w:r w:rsidR="008306FA">
        <w:rPr>
          <w:rFonts w:cstheme="minorHAnsi"/>
          <w:sz w:val="24"/>
          <w:szCs w:val="24"/>
        </w:rPr>
        <w:t>ις</w:t>
      </w:r>
      <w:r>
        <w:rPr>
          <w:rFonts w:cstheme="minorHAnsi"/>
          <w:sz w:val="24"/>
          <w:szCs w:val="24"/>
        </w:rPr>
        <w:t xml:space="preserve"> τελικ</w:t>
      </w:r>
      <w:r w:rsidR="008306FA">
        <w:rPr>
          <w:rFonts w:cstheme="minorHAnsi"/>
          <w:sz w:val="24"/>
          <w:szCs w:val="24"/>
        </w:rPr>
        <w:t>ές</w:t>
      </w:r>
      <w:r>
        <w:rPr>
          <w:rFonts w:cstheme="minorHAnsi"/>
          <w:sz w:val="24"/>
          <w:szCs w:val="24"/>
        </w:rPr>
        <w:t xml:space="preserve"> καμπύλ</w:t>
      </w:r>
      <w:r w:rsidR="008306FA">
        <w:rPr>
          <w:rFonts w:cstheme="minorHAnsi"/>
          <w:sz w:val="24"/>
          <w:szCs w:val="24"/>
        </w:rPr>
        <w:t>ες</w:t>
      </w:r>
      <w:r>
        <w:rPr>
          <w:rFonts w:cstheme="minorHAnsi"/>
          <w:sz w:val="24"/>
          <w:szCs w:val="24"/>
        </w:rPr>
        <w:t xml:space="preserve"> αγοραίας ζήτησης και προσφοράς σε ένα κοινό διάγραμμα, δείχνοντας με ακρίβεια τα σημεία τομής με τον κάθετο άξονα των τιμών και τον οριζόντιο άξονα των ποσοτήτων, καθώς και το αρχικό και τελικό σημείο ισορροπίας.</w:t>
      </w:r>
      <w:r w:rsidR="003706F0">
        <w:rPr>
          <w:rFonts w:cstheme="minorHAnsi"/>
          <w:sz w:val="24"/>
          <w:szCs w:val="24"/>
        </w:rPr>
        <w:t xml:space="preserve"> </w:t>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r>
      <w:r w:rsidR="003706F0">
        <w:rPr>
          <w:rFonts w:cstheme="minorHAnsi"/>
          <w:sz w:val="24"/>
          <w:szCs w:val="24"/>
        </w:rPr>
        <w:tab/>
        <w:t xml:space="preserve">           </w:t>
      </w:r>
      <w:r w:rsidRPr="00C67933">
        <w:rPr>
          <w:rFonts w:cstheme="minorHAnsi"/>
          <w:b/>
          <w:bCs/>
          <w:sz w:val="24"/>
          <w:szCs w:val="24"/>
        </w:rPr>
        <w:t xml:space="preserve">(Μονάδες </w:t>
      </w:r>
      <w:r>
        <w:rPr>
          <w:rFonts w:cstheme="minorHAnsi"/>
          <w:b/>
          <w:bCs/>
          <w:sz w:val="24"/>
          <w:szCs w:val="24"/>
        </w:rPr>
        <w:t>7</w:t>
      </w:r>
      <w:r w:rsidRPr="00C67933">
        <w:rPr>
          <w:rFonts w:cstheme="minorHAnsi"/>
          <w:b/>
          <w:bCs/>
          <w:sz w:val="24"/>
          <w:szCs w:val="24"/>
        </w:rPr>
        <w:t>)</w:t>
      </w:r>
    </w:p>
    <w:p w14:paraId="2BA10487" w14:textId="3AF4BB09" w:rsidR="00BB22AC" w:rsidRDefault="00BB22AC" w:rsidP="00862CDF">
      <w:pPr>
        <w:spacing w:after="0" w:line="360" w:lineRule="auto"/>
        <w:jc w:val="both"/>
        <w:rPr>
          <w:rFonts w:cstheme="minorHAnsi"/>
          <w:b/>
          <w:bCs/>
          <w:sz w:val="24"/>
          <w:szCs w:val="24"/>
        </w:rPr>
      </w:pPr>
    </w:p>
    <w:sectPr w:rsidR="00BB22AC" w:rsidSect="005038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15"/>
    <w:rsid w:val="0001032C"/>
    <w:rsid w:val="00062EB4"/>
    <w:rsid w:val="00072E19"/>
    <w:rsid w:val="000C3C3E"/>
    <w:rsid w:val="00184102"/>
    <w:rsid w:val="001B67D2"/>
    <w:rsid w:val="002552A6"/>
    <w:rsid w:val="002605B2"/>
    <w:rsid w:val="0028770D"/>
    <w:rsid w:val="003115BC"/>
    <w:rsid w:val="0032412E"/>
    <w:rsid w:val="003706F0"/>
    <w:rsid w:val="003C3C77"/>
    <w:rsid w:val="004F4578"/>
    <w:rsid w:val="005038CC"/>
    <w:rsid w:val="00576914"/>
    <w:rsid w:val="005A5B1C"/>
    <w:rsid w:val="005B1B74"/>
    <w:rsid w:val="005C5854"/>
    <w:rsid w:val="00644D92"/>
    <w:rsid w:val="00663DEE"/>
    <w:rsid w:val="006725B4"/>
    <w:rsid w:val="006A502B"/>
    <w:rsid w:val="00723B3F"/>
    <w:rsid w:val="00764490"/>
    <w:rsid w:val="007B35FC"/>
    <w:rsid w:val="008306FA"/>
    <w:rsid w:val="00847C8B"/>
    <w:rsid w:val="00862CDF"/>
    <w:rsid w:val="0089570B"/>
    <w:rsid w:val="008C2057"/>
    <w:rsid w:val="008C6115"/>
    <w:rsid w:val="00915D4B"/>
    <w:rsid w:val="00923196"/>
    <w:rsid w:val="0096123D"/>
    <w:rsid w:val="00AC16DF"/>
    <w:rsid w:val="00AE2976"/>
    <w:rsid w:val="00AE482B"/>
    <w:rsid w:val="00B82254"/>
    <w:rsid w:val="00BB22AC"/>
    <w:rsid w:val="00C12985"/>
    <w:rsid w:val="00C443CA"/>
    <w:rsid w:val="00C5361D"/>
    <w:rsid w:val="00C67933"/>
    <w:rsid w:val="00D13C1B"/>
    <w:rsid w:val="00D51C7E"/>
    <w:rsid w:val="00D53041"/>
    <w:rsid w:val="00D81F89"/>
    <w:rsid w:val="00DA0DEB"/>
    <w:rsid w:val="00DD53AC"/>
    <w:rsid w:val="00E82F35"/>
    <w:rsid w:val="00EF6A8E"/>
    <w:rsid w:val="00F011A9"/>
    <w:rsid w:val="00F07DDF"/>
    <w:rsid w:val="00F80291"/>
    <w:rsid w:val="00F907F6"/>
    <w:rsid w:val="00F92C71"/>
    <w:rsid w:val="00FC0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DE57"/>
  <w15:chartTrackingRefBased/>
  <w15:docId w15:val="{5C099D34-ED15-4C2B-AA29-2671DE2F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203</Words>
  <Characters>1100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ΠΡΕΝΤΖΑΣ  ΠΑΝΑΓΙΩΤΗΣ</dc:creator>
  <cp:keywords/>
  <dc:description/>
  <cp:lastModifiedBy>ΠΡΕΝΤΖΑΣ  ΠΑΝΑΓΙΩΤΗΣ</cp:lastModifiedBy>
  <cp:revision>42</cp:revision>
  <dcterms:created xsi:type="dcterms:W3CDTF">2022-09-13T08:11:00Z</dcterms:created>
  <dcterms:modified xsi:type="dcterms:W3CDTF">2023-03-10T07:37:00Z</dcterms:modified>
</cp:coreProperties>
</file>